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24"/>
          <w:szCs w:val="24"/>
        </w:rPr>
        <w:t>PHỤ LỤC</w:t>
      </w:r>
    </w:p>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DANH MỤC THỦ TỤC HÀNH CHÍNH ĐƯỢC CHUẨN HÓA LĨNH VỰC GIÁO DỤC VÀ ĐÀO TẠO THUỘC THẨM QUYỀN GIẢI QUYẾT CỦA ỦY BAN NHÂN DÂN CẤP XÃ</w:t>
      </w:r>
      <w:r w:rsidRPr="00B871D1">
        <w:rPr>
          <w:rFonts w:ascii="Arial" w:eastAsia="Times New Roman" w:hAnsi="Arial" w:cs="Arial"/>
          <w:color w:val="000000"/>
          <w:sz w:val="18"/>
          <w:szCs w:val="18"/>
        </w:rPr>
        <w:br/>
      </w:r>
      <w:r w:rsidRPr="00B871D1">
        <w:rPr>
          <w:rFonts w:ascii="Arial" w:eastAsia="Times New Roman" w:hAnsi="Arial" w:cs="Arial"/>
          <w:i/>
          <w:iCs/>
          <w:color w:val="000000"/>
          <w:sz w:val="18"/>
          <w:szCs w:val="18"/>
          <w:lang w:val="vi-VN"/>
        </w:rPr>
        <w:t>(Ban hành kèm theo Quyết định số 469/QĐ-UBND tỉnh ngày 25 tháng 02 năm 2019 của Chủ tịch UBND tỉnh Thừa Thiên Huế)</w:t>
      </w:r>
    </w:p>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PHẦN I.</w:t>
      </w:r>
    </w:p>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DANH MỤC THỦ TỤC HÀNH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4989"/>
        <w:gridCol w:w="2205"/>
        <w:gridCol w:w="575"/>
        <w:gridCol w:w="1342"/>
      </w:tblGrid>
      <w:tr w:rsidR="00B871D1" w:rsidRPr="00B871D1" w:rsidTr="00B871D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TT</w:t>
            </w:r>
          </w:p>
        </w:tc>
        <w:tc>
          <w:tcPr>
            <w:tcW w:w="26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Tên thủ tục hành chính</w:t>
            </w:r>
          </w:p>
        </w:tc>
        <w:tc>
          <w:tcPr>
            <w:tcW w:w="1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Thời hạn giải quyết</w:t>
            </w:r>
          </w:p>
        </w:tc>
        <w:tc>
          <w:tcPr>
            <w:tcW w:w="3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Địa điểm thực hiện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Tên VBQPPL quy định TTHC</w:t>
            </w:r>
          </w:p>
        </w:tc>
      </w:tr>
      <w:tr w:rsidR="00B871D1" w:rsidRPr="00B871D1" w:rsidTr="00B871D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Cho phép cơ sở giáo dục khác thực hiện chương trình giáo dục tiểu học</w:t>
            </w:r>
          </w:p>
        </w:tc>
        <w:tc>
          <w:tcPr>
            <w:tcW w:w="1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15 ngày làm việc</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Bộ phận Tiếp nhận và trả kết quả của UBND cấp xã</w:t>
            </w:r>
          </w:p>
        </w:tc>
        <w:tc>
          <w:tcPr>
            <w:tcW w:w="700" w:type="pct"/>
            <w:vMerge w:val="restart"/>
            <w:tcBorders>
              <w:top w:val="single" w:sz="8" w:space="0" w:color="auto"/>
              <w:left w:val="single" w:sz="8" w:space="0" w:color="auto"/>
              <w:bottom w:val="nil"/>
              <w:right w:val="single" w:sz="8" w:space="0" w:color="auto"/>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46/2017/NĐ-CP ngày 21 tháng 4 năm 2017 của Chính phủ quy định về điều kiện đầu tư và hoạt động trong lĩnh vực giáo dục.</w:t>
            </w:r>
          </w:p>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tc>
      </w:tr>
      <w:tr w:rsidR="00B871D1" w:rsidRPr="00B871D1" w:rsidTr="00B871D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Thành lập nhóm trẻ, lớp mẫu giáo độc lập</w:t>
            </w:r>
          </w:p>
        </w:tc>
        <w:tc>
          <w:tcPr>
            <w:tcW w:w="1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r>
      <w:tr w:rsidR="00B871D1" w:rsidRPr="00B871D1" w:rsidTr="00B871D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3</w:t>
            </w:r>
          </w:p>
        </w:tc>
        <w:tc>
          <w:tcPr>
            <w:tcW w:w="26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Cho phép nhóm trẻ, lớp mẫu giáo độc lập hoạt động giáo dục trở lại</w:t>
            </w:r>
          </w:p>
        </w:tc>
        <w:tc>
          <w:tcPr>
            <w:tcW w:w="1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r>
      <w:tr w:rsidR="00B871D1" w:rsidRPr="00B871D1" w:rsidTr="00B871D1">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4</w:t>
            </w:r>
          </w:p>
        </w:tc>
        <w:tc>
          <w:tcPr>
            <w:tcW w:w="260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Sáp nhập, chia, tách nhóm trẻ, lớp mẫu giáo độc lập</w:t>
            </w:r>
          </w:p>
        </w:tc>
        <w:tc>
          <w:tcPr>
            <w:tcW w:w="1150" w:type="pct"/>
            <w:tcBorders>
              <w:top w:val="single" w:sz="8" w:space="0" w:color="auto"/>
              <w:left w:val="single" w:sz="8" w:space="0" w:color="auto"/>
              <w:bottom w:val="nil"/>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r>
      <w:tr w:rsidR="00B871D1" w:rsidRPr="00B871D1" w:rsidTr="00B871D1">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5</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Giải thể nhóm trẻ, lớp mẫu giáo độc lập (theo yêu cầu của tổ chức, cá nhân đề nghị thành lập).</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Không quy định</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B871D1" w:rsidRPr="00B871D1" w:rsidRDefault="00B871D1" w:rsidP="00B871D1">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71D1" w:rsidRPr="00B871D1" w:rsidRDefault="00B871D1" w:rsidP="00B871D1">
            <w:pPr>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color w:val="000000"/>
                <w:sz w:val="18"/>
                <w:szCs w:val="18"/>
                <w:lang w:val="vi-VN"/>
              </w:rPr>
              <w:t>Nghị định 46/2017/NĐ-CP ngày 21/4/2017 của Chính phủ quy định về đi</w:t>
            </w:r>
            <w:r w:rsidRPr="00B871D1">
              <w:rPr>
                <w:rFonts w:ascii="Arial" w:eastAsia="Times New Roman" w:hAnsi="Arial" w:cs="Arial"/>
                <w:color w:val="000000"/>
                <w:sz w:val="18"/>
                <w:szCs w:val="18"/>
              </w:rPr>
              <w:t>ề</w:t>
            </w:r>
            <w:r w:rsidRPr="00B871D1">
              <w:rPr>
                <w:rFonts w:ascii="Arial" w:eastAsia="Times New Roman" w:hAnsi="Arial" w:cs="Arial"/>
                <w:color w:val="000000"/>
                <w:sz w:val="18"/>
                <w:szCs w:val="18"/>
                <w:lang w:val="vi-VN"/>
              </w:rPr>
              <w:t>u kiện đầu tư và hoạt động trong lĩnh vực giáo dục.</w:t>
            </w:r>
          </w:p>
        </w:tc>
      </w:tr>
    </w:tbl>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PHẦN II</w:t>
      </w:r>
    </w:p>
    <w:p w:rsidR="00B871D1" w:rsidRPr="00B871D1" w:rsidRDefault="00B871D1" w:rsidP="00B871D1">
      <w:pPr>
        <w:shd w:val="clear" w:color="auto" w:fill="FFFFFF"/>
        <w:spacing w:before="120" w:after="120" w:line="234" w:lineRule="atLeast"/>
        <w:jc w:val="center"/>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NỘI DUNG CỤ THỂ CỦA TỪNG THỦ TỤC HÀNH CHÍNH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lastRenderedPageBreak/>
        <w:t>1. Thủ tục cho phép cơ sở giáo dục khác thực hiện chương trình giáo dục tiểu học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1.1. Trình tự thực hiện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Tổ chức, cá nhân gửi trực tiếp hoặc qua bưu điện 01 bộ hồ sơ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1.2. Cách thức thực hiện:</w:t>
      </w:r>
      <w:r w:rsidRPr="00B871D1">
        <w:rPr>
          <w:rFonts w:ascii="Arial" w:eastAsia="Times New Roman" w:hAnsi="Arial" w:cs="Arial"/>
          <w:color w:val="000000"/>
          <w:sz w:val="18"/>
          <w:szCs w:val="18"/>
          <w:lang w:val="vi-VN"/>
        </w:rPr>
        <w:t> Trực tiếp hoặc qua bưu điện đến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1.3. Thành phần, số lượng hồ 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Hồ sơ gồm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Tờ trình đề nghị cho phép thực hiện chương trình giáo dục tiểu học;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Bản sao được cấp từ sổ gốc, bản sao được chứng thực từ bản chính hoặc bản sao kèm theo bản chính để đối chiếu văn bằng, chứng chỉ hợp lệ của người dự kiến phụ trách cơ sở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Văn bản nhận bảo trợ của một trường tiểu học cùng địa bàn trong huyện.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Số lượng hồ sơ:</w:t>
      </w:r>
      <w:r w:rsidRPr="00B871D1">
        <w:rPr>
          <w:rFonts w:ascii="Arial" w:eastAsia="Times New Roman" w:hAnsi="Arial" w:cs="Arial"/>
          <w:color w:val="000000"/>
          <w:sz w:val="18"/>
          <w:szCs w:val="18"/>
          <w:lang w:val="vi-VN"/>
        </w:rPr>
        <w:t> </w:t>
      </w:r>
      <w:r w:rsidRPr="00B871D1">
        <w:rPr>
          <w:rFonts w:ascii="Arial" w:eastAsia="Times New Roman" w:hAnsi="Arial" w:cs="Arial"/>
          <w:b/>
          <w:bCs/>
          <w:color w:val="000000"/>
          <w:sz w:val="18"/>
          <w:szCs w:val="18"/>
          <w:lang w:val="vi-VN"/>
        </w:rPr>
        <w:t>01 bộ.</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1.4. Thời hạn giải quyết:</w:t>
      </w:r>
      <w:r w:rsidRPr="00B871D1">
        <w:rPr>
          <w:rFonts w:ascii="Arial" w:eastAsia="Times New Roman" w:hAnsi="Arial" w:cs="Arial"/>
          <w:color w:val="000000"/>
          <w:sz w:val="18"/>
          <w:szCs w:val="18"/>
          <w:lang w:val="vi-VN"/>
        </w:rPr>
        <w:t> 15 ngày làm việc, kể từ ngày nhận đủ hồ sơ hợp lệ. Trong đó:</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- 05 ngày làm việc, kể từ ngày nhận hồ sơ để kiểm tra tính hợp lệ của hồ 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- 10 ngày làm việc, kể từ ngày nhận đủ hồ sơ hợp lệ để xem xét, ra quyết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1.5. Đối tượng thực hiện:</w:t>
      </w:r>
      <w:r w:rsidRPr="00B871D1">
        <w:rPr>
          <w:rFonts w:ascii="Arial" w:eastAsia="Times New Roman" w:hAnsi="Arial" w:cs="Arial"/>
          <w:color w:val="000000"/>
          <w:sz w:val="18"/>
          <w:szCs w:val="18"/>
          <w:lang w:val="vi-VN"/>
        </w:rPr>
        <w:t> Tổ chức, cá nhân.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1.6. Cơ quan thực hiện:</w:t>
      </w:r>
      <w:r w:rsidRPr="00B871D1">
        <w:rPr>
          <w:rFonts w:ascii="Arial" w:eastAsia="Times New Roman" w:hAnsi="Arial" w:cs="Arial"/>
          <w:color w:val="000000"/>
          <w:sz w:val="18"/>
          <w:szCs w:val="18"/>
          <w:lang w:val="vi-VN"/>
        </w:rPr>
        <w:t>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1.7. Kết quả thực hiện:</w:t>
      </w:r>
      <w:r w:rsidRPr="00B871D1">
        <w:rPr>
          <w:rFonts w:ascii="Arial" w:eastAsia="Times New Roman" w:hAnsi="Arial" w:cs="Arial"/>
          <w:color w:val="000000"/>
          <w:sz w:val="18"/>
          <w:szCs w:val="18"/>
          <w:lang w:val="vi-VN"/>
        </w:rPr>
        <w:t> Quyết định cho phép cơ sở giáo dục khác thực hiện chương trình giáo dục tiểu học của Chủ tịch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1.8. Lệ phí:</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1.9. Tên mẫu đơn, mẫu tờ khai:</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1.10. Yêu cầu, điều kiện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1. Có đội ngũ cán bộ quản lý, giáo viên đạt chuẩn theo quy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2. Phòng học: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Bảo đảm đúng quy cách, an toàn cho giáo viên và học sinh theo quy định về vệ sinh trường học; có điều kiện tối thiểu dành cho học sinh khuyết tật học tập thuận lợi;</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Có các thiết bị: Bàn, ghế giáo viên, học sinh đúng quy cách và đủ chỗ ngồi cho học sinh; bảng lớp; hệ thống đèn và hệ thống quạt (ở nơi có điện); hệ thống tủ đựng hồ sơ, thiết bị dạy học.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1.11. Căn cứ pháp lý</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46/2017/NĐ-CP ngày 21 tháng 4 năm 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 Thủ tục Thành lập nhóm trẻ,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2.1. Trình tự thực hiện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lastRenderedPageBreak/>
        <w:t>a) Tổ chức, cá nhân gửi trực tiếp hoặc qua bưu điện 01 bộ hồ sơ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2.2. Cách thức thực hiện:</w:t>
      </w:r>
      <w:r w:rsidRPr="00B871D1">
        <w:rPr>
          <w:rFonts w:ascii="Arial" w:eastAsia="Times New Roman" w:hAnsi="Arial" w:cs="Arial"/>
          <w:color w:val="000000"/>
          <w:sz w:val="18"/>
          <w:szCs w:val="18"/>
          <w:lang w:val="vi-VN"/>
        </w:rPr>
        <w:t> Trực tiếp hoặc qua bưu điện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2.3. Thành phần, số lượng hồ 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Hồ sơ gồm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Tờ trình đề nghị cho phép thành lập nhóm trẻ,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Bản sao được cấp từ sổ gốc, bản sao được chứng thực từ bản chính hoặc bản sao kèm theo bản chính để đối chiếu văn bằng, chứng chỉ của giáo viên hoặc người chăm sóc trẻ em.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Số lượng hồ sơ: 01 bộ.</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2.4. Thời hạn giải quyết:</w:t>
      </w:r>
      <w:r w:rsidRPr="00B871D1">
        <w:rPr>
          <w:rFonts w:ascii="Arial" w:eastAsia="Times New Roman" w:hAnsi="Arial" w:cs="Arial"/>
          <w:color w:val="000000"/>
          <w:sz w:val="18"/>
          <w:szCs w:val="18"/>
          <w:lang w:val="vi-VN"/>
        </w:rPr>
        <w:t> 20 ngày làm việc, kể từ ngày nhận đủ hồ sơ hợp lệ</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2.5. Đối tượng thực hiện:</w:t>
      </w:r>
      <w:r w:rsidRPr="00B871D1">
        <w:rPr>
          <w:rFonts w:ascii="Arial" w:eastAsia="Times New Roman" w:hAnsi="Arial" w:cs="Arial"/>
          <w:color w:val="000000"/>
          <w:sz w:val="18"/>
          <w:szCs w:val="18"/>
          <w:lang w:val="vi-VN"/>
        </w:rPr>
        <w:t> Tổ chức, cá nhân.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2.6. Cơ quan thực hiện:</w:t>
      </w:r>
      <w:r w:rsidRPr="00B871D1">
        <w:rPr>
          <w:rFonts w:ascii="Arial" w:eastAsia="Times New Roman" w:hAnsi="Arial" w:cs="Arial"/>
          <w:color w:val="000000"/>
          <w:sz w:val="18"/>
          <w:szCs w:val="18"/>
          <w:lang w:val="vi-VN"/>
        </w:rPr>
        <w:t>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2.7. Kết quả thực hiện:</w:t>
      </w:r>
      <w:r w:rsidRPr="00B871D1">
        <w:rPr>
          <w:rFonts w:ascii="Arial" w:eastAsia="Times New Roman" w:hAnsi="Arial" w:cs="Arial"/>
          <w:color w:val="000000"/>
          <w:sz w:val="18"/>
          <w:szCs w:val="18"/>
          <w:lang w:val="vi-VN"/>
        </w:rPr>
        <w:t> Quyết định cho phép thành lập nhóm trẻ, lớp mẫu giáo độc lập của Chủ tịch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2.8. Lệ phí:</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2.9. Tên mẫu đơn, mẫu tờ khai:</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2.10. Yêu cầu, điều kiện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Có giáo viên đạt trình độ chuẩn theo quy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Có phòng nuôi dưỡng, chăm sóc, giáo dục trẻ em an toàn; diện tích phòng nuôi dưỡng, chăm sóc, giáo dục trẻ em bảo đảm ít nhất 1,5 m</w:t>
      </w:r>
      <w:r w:rsidRPr="00B871D1">
        <w:rPr>
          <w:rFonts w:ascii="Arial" w:eastAsia="Times New Roman" w:hAnsi="Arial" w:cs="Arial"/>
          <w:color w:val="000000"/>
          <w:sz w:val="18"/>
          <w:szCs w:val="18"/>
          <w:vertAlign w:val="superscript"/>
          <w:lang w:val="vi-VN"/>
        </w:rPr>
        <w:t>2</w:t>
      </w:r>
      <w:r w:rsidRPr="00B871D1">
        <w:rPr>
          <w:rFonts w:ascii="Arial" w:eastAsia="Times New Roman" w:hAnsi="Arial" w:cs="Arial"/>
          <w:color w:val="000000"/>
          <w:sz w:val="18"/>
          <w:szCs w:val="1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Trang thiết bị đối với một nhóm trẻ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d) Trang thiết bị đối với một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lastRenderedPageBreak/>
        <w:t>Đối với lớp bán trú: Có chiếu hoặc giường nằm, chăn, gối, màn, quạt;</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Số lượng trẻ em trong nhóm trẻ tối đa là 07 trẻ em;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Người chăm sóc trẻ em có đủ sức khỏe, đủ năng lực chịu trách nhiệm dân sự và có chứng chỉ bồi dưỡng nghiệp vụ chăm sóc, nuôi dưỡng trẻ em theo quy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Cơ sở vật chất phải bảo đảm các điều kiện tối thiểu như sau: Phòng nuôi dưỡng, chăm sóc trẻ em có diện tích tối thiểu là 15 m</w:t>
      </w:r>
      <w:r w:rsidRPr="00B871D1">
        <w:rPr>
          <w:rFonts w:ascii="Arial" w:eastAsia="Times New Roman" w:hAnsi="Arial" w:cs="Arial"/>
          <w:color w:val="000000"/>
          <w:sz w:val="18"/>
          <w:szCs w:val="18"/>
          <w:vertAlign w:val="superscript"/>
          <w:lang w:val="vi-VN"/>
        </w:rPr>
        <w:t>2</w:t>
      </w:r>
      <w:r w:rsidRPr="00B871D1">
        <w:rPr>
          <w:rFonts w:ascii="Arial" w:eastAsia="Times New Roman" w:hAnsi="Arial" w:cs="Arial"/>
          <w:color w:val="000000"/>
          <w:sz w:val="18"/>
          <w:szCs w:val="18"/>
          <w:lang w:val="vi-VN"/>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0" w:name="bookmark0"/>
      <w:r w:rsidRPr="00B871D1">
        <w:rPr>
          <w:rFonts w:ascii="Arial" w:eastAsia="Times New Roman" w:hAnsi="Arial" w:cs="Arial"/>
          <w:b/>
          <w:bCs/>
          <w:color w:val="000000"/>
          <w:sz w:val="18"/>
          <w:szCs w:val="18"/>
          <w:lang w:val="vi-VN"/>
        </w:rPr>
        <w:t>2.11. Căn cứ pháp lý</w:t>
      </w:r>
      <w:bookmarkEnd w:id="0"/>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46/2017/NĐ-CP ngày 21 tháng 4 năm 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 Thủ tục cho phép nhóm trẻ, lớp mẫu giáo độc lập hoạt động giáo dục trở lại</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3.1. Trình tự thực hiện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Sau thời hạn bị đình chỉ hoạt động giáo dục, tổ chức, cá nhân gửi trực tiếp hoặc qua bưu điện 01 bộ hồ sơ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3.2. Cách thức thực hiện:</w:t>
      </w:r>
      <w:r w:rsidRPr="00B871D1">
        <w:rPr>
          <w:rFonts w:ascii="Arial" w:eastAsia="Times New Roman" w:hAnsi="Arial" w:cs="Arial"/>
          <w:color w:val="000000"/>
          <w:sz w:val="18"/>
          <w:szCs w:val="18"/>
          <w:lang w:val="vi-VN"/>
        </w:rPr>
        <w:t> Trực tiếp hoặc qua bưu điện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3.3. Thành phần, số lượng hồ 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Tờ trình đề nghị cho phép hoạt động giáo dục trở lại;</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Quyết định thành lập Đoàn kiểm tra;</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Biên bản kiểm tra.</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Số lượng hồ sơ: 01 bộ.</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3.4. Thời hạn giải quyết:</w:t>
      </w:r>
      <w:r w:rsidRPr="00B871D1">
        <w:rPr>
          <w:rFonts w:ascii="Arial" w:eastAsia="Times New Roman" w:hAnsi="Arial" w:cs="Arial"/>
          <w:color w:val="000000"/>
          <w:sz w:val="18"/>
          <w:szCs w:val="18"/>
          <w:lang w:val="vi-VN"/>
        </w:rPr>
        <w:t> 20 ngày làm việc, kể từ ngày nhận đủ hồ sơ hợp lệ</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3.5. Đối tượng thực hiện:</w:t>
      </w:r>
      <w:r w:rsidRPr="00B871D1">
        <w:rPr>
          <w:rFonts w:ascii="Arial" w:eastAsia="Times New Roman" w:hAnsi="Arial" w:cs="Arial"/>
          <w:color w:val="000000"/>
          <w:sz w:val="18"/>
          <w:szCs w:val="18"/>
          <w:lang w:val="vi-VN"/>
        </w:rPr>
        <w:t> Tổ chức, cá nhân.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3.6. Cơ quan thực hiện:</w:t>
      </w:r>
      <w:r w:rsidRPr="00B871D1">
        <w:rPr>
          <w:rFonts w:ascii="Arial" w:eastAsia="Times New Roman" w:hAnsi="Arial" w:cs="Arial"/>
          <w:color w:val="000000"/>
          <w:sz w:val="18"/>
          <w:szCs w:val="18"/>
          <w:lang w:val="vi-VN"/>
        </w:rPr>
        <w:t>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3.7. Kết quả thực hiện:</w:t>
      </w:r>
      <w:r w:rsidRPr="00B871D1">
        <w:rPr>
          <w:rFonts w:ascii="Arial" w:eastAsia="Times New Roman" w:hAnsi="Arial" w:cs="Arial"/>
          <w:color w:val="000000"/>
          <w:sz w:val="18"/>
          <w:szCs w:val="18"/>
          <w:lang w:val="vi-VN"/>
        </w:rPr>
        <w:t> Quyết định cho phép nhóm trẻ, lớp mẫu giáo độc lập hoạt động giáo dục trở lại của Chủ tịch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lastRenderedPageBreak/>
        <w:t>3.8. Lệ phí:</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3.9. Tên mẫu đơn, mẫu tờ khai:</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3.10. Yêu cầu, điều kiện:</w:t>
      </w:r>
      <w:r w:rsidRPr="00B871D1">
        <w:rPr>
          <w:rFonts w:ascii="Arial" w:eastAsia="Times New Roman" w:hAnsi="Arial" w:cs="Arial"/>
          <w:color w:val="000000"/>
          <w:sz w:val="18"/>
          <w:szCs w:val="18"/>
          <w:lang w:val="vi-VN"/>
        </w:rPr>
        <w:t> Sau thời hạn bị đình chỉ hoạt động giáo dục, nhóm trẻ, lớp mẫu giáo độc lập khắc phục những nguyên nhân bị đình chỉ, tổ chức, cá</w:t>
      </w:r>
      <w:r w:rsidRPr="00B871D1">
        <w:rPr>
          <w:rFonts w:ascii="Arial" w:eastAsia="Times New Roman" w:hAnsi="Arial" w:cs="Arial"/>
          <w:color w:val="000000"/>
          <w:sz w:val="18"/>
          <w:szCs w:val="18"/>
        </w:rPr>
        <w:t>c</w:t>
      </w:r>
      <w:r w:rsidRPr="00B871D1">
        <w:rPr>
          <w:rFonts w:ascii="Arial" w:eastAsia="Times New Roman" w:hAnsi="Arial" w:cs="Arial"/>
          <w:color w:val="000000"/>
          <w:sz w:val="18"/>
          <w:szCs w:val="18"/>
          <w:lang w:val="vi-VN"/>
        </w:rPr>
        <w:t> nh</w:t>
      </w:r>
      <w:r w:rsidRPr="00B871D1">
        <w:rPr>
          <w:rFonts w:ascii="Arial" w:eastAsia="Times New Roman" w:hAnsi="Arial" w:cs="Arial"/>
          <w:color w:val="000000"/>
          <w:sz w:val="18"/>
          <w:szCs w:val="18"/>
        </w:rPr>
        <w:t>ậ</w:t>
      </w:r>
      <w:r w:rsidRPr="00B871D1">
        <w:rPr>
          <w:rFonts w:ascii="Arial" w:eastAsia="Times New Roman" w:hAnsi="Arial" w:cs="Arial"/>
          <w:color w:val="000000"/>
          <w:sz w:val="18"/>
          <w:szCs w:val="18"/>
          <w:lang w:val="vi-VN"/>
        </w:rPr>
        <w:t>n chuẩn bị hồ sơ gửi đến Ủy ban nhân dân cấp xã đề nghị cho phép hoạt động giáo dục trở lại.</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3.11. Căn cứ pháp lý</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46/2017/NĐ-CP ngày 21 tháng 4 năm 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1" w:name="bookmark1"/>
      <w:r w:rsidRPr="00B871D1">
        <w:rPr>
          <w:rFonts w:ascii="Arial" w:eastAsia="Times New Roman" w:hAnsi="Arial" w:cs="Arial"/>
          <w:b/>
          <w:bCs/>
          <w:color w:val="000000"/>
          <w:sz w:val="18"/>
          <w:szCs w:val="18"/>
          <w:lang w:val="vi-VN"/>
        </w:rPr>
        <w:t>4. Thủ tục sáp nhập, chia, tách nhóm trẻ, lớp mẫu giáo độc lập</w:t>
      </w:r>
      <w:bookmarkEnd w:id="1"/>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2" w:name="bookmark2"/>
      <w:r w:rsidRPr="00B871D1">
        <w:rPr>
          <w:rFonts w:ascii="Arial" w:eastAsia="Times New Roman" w:hAnsi="Arial" w:cs="Arial"/>
          <w:b/>
          <w:bCs/>
          <w:color w:val="000000"/>
          <w:sz w:val="18"/>
          <w:szCs w:val="18"/>
          <w:lang w:val="vi-VN"/>
        </w:rPr>
        <w:t>4.1. Trình tự thực hiện</w:t>
      </w:r>
      <w:bookmarkEnd w:id="2"/>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Tổ chức, cá nhân gửi trực tiếp hoặc qua bưu điện 01 bộ hồ sơ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Trong thời hạn 10 ngày làm việc, Phòng Giáo dục và Đào tạo xem xét, kiểm tra trên thực tế, nếu thấy đủ điều kiện, Phòng Giáo dục và Đào tạo có ý kiến bằng văn bản gửi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4.2. Cách thức thực hiện:</w:t>
      </w:r>
      <w:r w:rsidRPr="00B871D1">
        <w:rPr>
          <w:rFonts w:ascii="Arial" w:eastAsia="Times New Roman" w:hAnsi="Arial" w:cs="Arial"/>
          <w:color w:val="000000"/>
          <w:sz w:val="18"/>
          <w:szCs w:val="18"/>
          <w:lang w:val="vi-VN"/>
        </w:rPr>
        <w:t> Trực tiếp hoặc qua bưu điện tại Bộ phận Tiếp nhận và trả kết quả của UBND cấp xã.</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3" w:name="bookmark3"/>
      <w:r w:rsidRPr="00B871D1">
        <w:rPr>
          <w:rFonts w:ascii="Arial" w:eastAsia="Times New Roman" w:hAnsi="Arial" w:cs="Arial"/>
          <w:b/>
          <w:bCs/>
          <w:color w:val="000000"/>
          <w:sz w:val="18"/>
          <w:szCs w:val="18"/>
          <w:lang w:val="vi-VN"/>
        </w:rPr>
        <w:t>4.3. Thành phần, số lượng hồ </w:t>
      </w:r>
      <w:bookmarkEnd w:id="3"/>
      <w:r w:rsidRPr="00B871D1">
        <w:rPr>
          <w:rFonts w:ascii="Arial" w:eastAsia="Times New Roman" w:hAnsi="Arial" w:cs="Arial"/>
          <w:b/>
          <w:bCs/>
          <w:color w:val="000000"/>
          <w:sz w:val="18"/>
          <w:szCs w:val="18"/>
          <w:lang w:val="vi-VN"/>
        </w:rPr>
        <w:t>sơ</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Hồ sơ gồm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Tờ trình đề nghị sáp nhập, chia, tách nhóm trẻ, lớp mẫu giáo độc lập, trong đó có phương án để bảo đảm quyền, lợi ích hợp pháp của trẻ em, giáo viên;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Bản sao được cấp từ sổ gốc, bản sao được chứng thực từ bản chính hoặc bản sao kèm theo bản chính để đối chiếu văn bằng, chứng chỉ của giáo viên hoặc người chăm sóc trẻ em.</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 Số </w:t>
      </w:r>
      <w:r w:rsidRPr="00B871D1">
        <w:rPr>
          <w:rFonts w:ascii="Arial" w:eastAsia="Times New Roman" w:hAnsi="Arial" w:cs="Arial"/>
          <w:b/>
          <w:bCs/>
          <w:color w:val="000000"/>
          <w:sz w:val="18"/>
          <w:szCs w:val="18"/>
        </w:rPr>
        <w:t>l</w:t>
      </w:r>
      <w:r w:rsidRPr="00B871D1">
        <w:rPr>
          <w:rFonts w:ascii="Arial" w:eastAsia="Times New Roman" w:hAnsi="Arial" w:cs="Arial"/>
          <w:b/>
          <w:bCs/>
          <w:color w:val="000000"/>
          <w:sz w:val="18"/>
          <w:szCs w:val="18"/>
          <w:lang w:val="vi-VN"/>
        </w:rPr>
        <w:t>ượng hồ sơ: 01 bộ.</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4.4. Thời hạn giải quyết:</w:t>
      </w:r>
      <w:r w:rsidRPr="00B871D1">
        <w:rPr>
          <w:rFonts w:ascii="Arial" w:eastAsia="Times New Roman" w:hAnsi="Arial" w:cs="Arial"/>
          <w:color w:val="000000"/>
          <w:sz w:val="18"/>
          <w:szCs w:val="18"/>
          <w:lang w:val="vi-VN"/>
        </w:rPr>
        <w:t> 20 ngày làm việc kể từ ngày nhận đủ hồ sơ hợp lệ</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4.5. Đối tượng thực hiện:</w:t>
      </w:r>
      <w:r w:rsidRPr="00B871D1">
        <w:rPr>
          <w:rFonts w:ascii="Arial" w:eastAsia="Times New Roman" w:hAnsi="Arial" w:cs="Arial"/>
          <w:color w:val="000000"/>
          <w:sz w:val="18"/>
          <w:szCs w:val="18"/>
          <w:lang w:val="vi-VN"/>
        </w:rPr>
        <w:t> Tổ chức, cá nhân.</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4" w:name="bookmark4"/>
      <w:r w:rsidRPr="00B871D1">
        <w:rPr>
          <w:rFonts w:ascii="Arial" w:eastAsia="Times New Roman" w:hAnsi="Arial" w:cs="Arial"/>
          <w:b/>
          <w:bCs/>
          <w:color w:val="000000"/>
          <w:sz w:val="18"/>
          <w:szCs w:val="18"/>
          <w:lang w:val="vi-VN"/>
        </w:rPr>
        <w:t>4.6. Cơ quan thực hiện</w:t>
      </w:r>
      <w:bookmarkEnd w:id="4"/>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Cơ quan, người có thẩm quyền quyết định: Chủ tịch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Cơ quan phối hợp: Phòng Giáo dục và Đào tạo.</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4.7. Kết quả thực hiện:</w:t>
      </w:r>
      <w:r w:rsidRPr="00B871D1">
        <w:rPr>
          <w:rFonts w:ascii="Arial" w:eastAsia="Times New Roman" w:hAnsi="Arial" w:cs="Arial"/>
          <w:color w:val="000000"/>
          <w:sz w:val="18"/>
          <w:szCs w:val="18"/>
          <w:lang w:val="vi-VN"/>
        </w:rPr>
        <w:t> Quyết định sáp nhập, chia, tách nhóm trẻ, lớp mẫu giáo độc lập của Chủ tịch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4.8. Lệ phí:</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5" w:name="bookmark5"/>
      <w:r w:rsidRPr="00B871D1">
        <w:rPr>
          <w:rFonts w:ascii="Arial" w:eastAsia="Times New Roman" w:hAnsi="Arial" w:cs="Arial"/>
          <w:b/>
          <w:bCs/>
          <w:color w:val="000000"/>
          <w:sz w:val="18"/>
          <w:szCs w:val="18"/>
          <w:lang w:val="vi-VN"/>
        </w:rPr>
        <w:t>4.9. Tên mẫu đơn, mẫu tờ khai:</w:t>
      </w:r>
      <w:bookmarkEnd w:id="5"/>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4.10. Yêu cầu, điều kiện:</w:t>
      </w:r>
      <w:r w:rsidRPr="00B871D1">
        <w:rPr>
          <w:rFonts w:ascii="Arial" w:eastAsia="Times New Roman" w:hAnsi="Arial" w:cs="Arial"/>
          <w:color w:val="000000"/>
          <w:sz w:val="18"/>
          <w:szCs w:val="18"/>
          <w:lang w:val="vi-VN"/>
        </w:rPr>
        <w:t> Không quy định.</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6" w:name="bookmark6"/>
      <w:r w:rsidRPr="00B871D1">
        <w:rPr>
          <w:rFonts w:ascii="Arial" w:eastAsia="Times New Roman" w:hAnsi="Arial" w:cs="Arial"/>
          <w:b/>
          <w:bCs/>
          <w:color w:val="000000"/>
          <w:sz w:val="18"/>
          <w:szCs w:val="18"/>
          <w:lang w:val="vi-VN"/>
        </w:rPr>
        <w:t>4.11. Căn cứ pháp lý</w:t>
      </w:r>
      <w:bookmarkEnd w:id="6"/>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lastRenderedPageBreak/>
        <w:t>- Nghị định số 46/2017/NĐ-CP ngày 21 tháng 4 năm 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 Thủ tục Giải thể nhóm trẻ, lớp mẫu giáo độc lập</w:t>
      </w:r>
      <w:r w:rsidRPr="00B871D1">
        <w:rPr>
          <w:rFonts w:ascii="Arial" w:eastAsia="Times New Roman" w:hAnsi="Arial" w:cs="Arial"/>
          <w:color w:val="000000"/>
          <w:sz w:val="18"/>
          <w:szCs w:val="18"/>
          <w:lang w:val="vi-VN"/>
        </w:rPr>
        <w:t> (theo yêu cầu của tổ chức, cá nhân đề nghị thành lập).</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7" w:name="bookmark7"/>
      <w:r w:rsidRPr="00B871D1">
        <w:rPr>
          <w:rFonts w:ascii="Arial" w:eastAsia="Times New Roman" w:hAnsi="Arial" w:cs="Arial"/>
          <w:b/>
          <w:bCs/>
          <w:color w:val="000000"/>
          <w:sz w:val="18"/>
          <w:szCs w:val="18"/>
          <w:lang w:val="vi-VN"/>
        </w:rPr>
        <w:t>5.1. Trình tự thực hiện</w:t>
      </w:r>
      <w:bookmarkEnd w:id="7"/>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a) Ủy ban nhân dân cấp xã phối hợp với Phòng Giáo dục và Đào tạo tổ chức kiểm tra, lập biên bản;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b)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5.2. Cách thức thực hiện:</w:t>
      </w:r>
      <w:r w:rsidRPr="00B871D1">
        <w:rPr>
          <w:rFonts w:ascii="Arial" w:eastAsia="Times New Roman" w:hAnsi="Arial" w:cs="Arial"/>
          <w:color w:val="000000"/>
          <w:sz w:val="18"/>
          <w:szCs w:val="18"/>
          <w:lang w:val="vi-VN"/>
        </w:rPr>
        <w:t> Trực tiếp hoặc qua bưu điện tại Bộ phận Tiếp nhận và trả kết quả của UBND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5.3. Thành phần, số lượng hồ sơ:</w:t>
      </w:r>
      <w:r w:rsidRPr="00B871D1">
        <w:rPr>
          <w:rFonts w:ascii="Arial" w:eastAsia="Times New Roman" w:hAnsi="Arial" w:cs="Arial"/>
          <w:color w:val="000000"/>
          <w:sz w:val="18"/>
          <w:szCs w:val="18"/>
          <w:lang w:val="vi-VN"/>
        </w:rPr>
        <w:t> Không quy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5.4. Thời hạn giải quyết:</w:t>
      </w:r>
      <w:r w:rsidRPr="00B871D1">
        <w:rPr>
          <w:rFonts w:ascii="Arial" w:eastAsia="Times New Roman" w:hAnsi="Arial" w:cs="Arial"/>
          <w:color w:val="000000"/>
          <w:sz w:val="18"/>
          <w:szCs w:val="18"/>
          <w:lang w:val="vi-VN"/>
        </w:rPr>
        <w:t> Không quy định</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5.5. Đối tượng thực hiện:</w:t>
      </w:r>
      <w:r w:rsidRPr="00B871D1">
        <w:rPr>
          <w:rFonts w:ascii="Arial" w:eastAsia="Times New Roman" w:hAnsi="Arial" w:cs="Arial"/>
          <w:color w:val="000000"/>
          <w:sz w:val="18"/>
          <w:szCs w:val="18"/>
          <w:lang w:val="vi-VN"/>
        </w:rPr>
        <w:t> Tổ chức, cá nhân.</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5.6. Cơ quan thực hiện:</w:t>
      </w:r>
      <w:r w:rsidRPr="00B871D1">
        <w:rPr>
          <w:rFonts w:ascii="Arial" w:eastAsia="Times New Roman" w:hAnsi="Arial" w:cs="Arial"/>
          <w:color w:val="000000"/>
          <w:sz w:val="18"/>
          <w:szCs w:val="18"/>
          <w:lang w:val="vi-VN"/>
        </w:rPr>
        <w:t> Ủy ban nhân dân cấp xã</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5.7. Kết quả thực hiện:</w:t>
      </w:r>
      <w:r w:rsidRPr="00B871D1">
        <w:rPr>
          <w:rFonts w:ascii="Arial" w:eastAsia="Times New Roman" w:hAnsi="Arial" w:cs="Arial"/>
          <w:color w:val="000000"/>
          <w:sz w:val="18"/>
          <w:szCs w:val="18"/>
          <w:lang w:val="vi-VN"/>
        </w:rPr>
        <w:t>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b/>
          <w:bCs/>
          <w:color w:val="000000"/>
          <w:sz w:val="18"/>
          <w:szCs w:val="18"/>
          <w:lang w:val="vi-VN"/>
        </w:rPr>
        <w:t>5.8. Lệ phí:</w:t>
      </w:r>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8" w:name="bookmark8"/>
      <w:r w:rsidRPr="00B871D1">
        <w:rPr>
          <w:rFonts w:ascii="Arial" w:eastAsia="Times New Roman" w:hAnsi="Arial" w:cs="Arial"/>
          <w:b/>
          <w:bCs/>
          <w:color w:val="000000"/>
          <w:sz w:val="18"/>
          <w:szCs w:val="18"/>
          <w:lang w:val="vi-VN"/>
        </w:rPr>
        <w:t>5.9. Tên mẫu đơn, mẫu tờ khai:</w:t>
      </w:r>
      <w:bookmarkEnd w:id="8"/>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9" w:name="bookmark9"/>
      <w:r w:rsidRPr="00B871D1">
        <w:rPr>
          <w:rFonts w:ascii="Arial" w:eastAsia="Times New Roman" w:hAnsi="Arial" w:cs="Arial"/>
          <w:b/>
          <w:bCs/>
          <w:color w:val="000000"/>
          <w:sz w:val="18"/>
          <w:szCs w:val="18"/>
          <w:lang w:val="vi-VN"/>
        </w:rPr>
        <w:t>5.10. Yêu cầu, điều kiện:</w:t>
      </w:r>
      <w:bookmarkEnd w:id="9"/>
      <w:r w:rsidRPr="00B871D1">
        <w:rPr>
          <w:rFonts w:ascii="Arial" w:eastAsia="Times New Roman" w:hAnsi="Arial" w:cs="Arial"/>
          <w:color w:val="000000"/>
          <w:sz w:val="18"/>
          <w:szCs w:val="18"/>
          <w:lang w:val="vi-VN"/>
        </w:rPr>
        <w:t> Không</w:t>
      </w:r>
    </w:p>
    <w:p w:rsidR="00B871D1" w:rsidRPr="00B871D1" w:rsidRDefault="00B871D1" w:rsidP="00B871D1">
      <w:pPr>
        <w:shd w:val="clear" w:color="auto" w:fill="FFFFFF"/>
        <w:spacing w:after="0" w:line="234" w:lineRule="atLeast"/>
        <w:rPr>
          <w:rFonts w:ascii="Arial" w:eastAsia="Times New Roman" w:hAnsi="Arial" w:cs="Arial"/>
          <w:color w:val="000000"/>
          <w:sz w:val="18"/>
          <w:szCs w:val="18"/>
        </w:rPr>
      </w:pPr>
      <w:bookmarkStart w:id="10" w:name="bookmark10"/>
      <w:r w:rsidRPr="00B871D1">
        <w:rPr>
          <w:rFonts w:ascii="Arial" w:eastAsia="Times New Roman" w:hAnsi="Arial" w:cs="Arial"/>
          <w:b/>
          <w:bCs/>
          <w:color w:val="000000"/>
          <w:sz w:val="18"/>
          <w:szCs w:val="18"/>
          <w:lang w:val="vi-VN"/>
        </w:rPr>
        <w:t>5.11. Căn cứ pháp lý</w:t>
      </w:r>
      <w:bookmarkEnd w:id="10"/>
    </w:p>
    <w:p w:rsidR="00B871D1" w:rsidRPr="00B871D1" w:rsidRDefault="00B871D1" w:rsidP="00B871D1">
      <w:pPr>
        <w:shd w:val="clear" w:color="auto" w:fill="FFFFFF"/>
        <w:spacing w:before="120" w:after="120" w:line="234" w:lineRule="atLeast"/>
        <w:rPr>
          <w:rFonts w:ascii="Arial" w:eastAsia="Times New Roman" w:hAnsi="Arial" w:cs="Arial"/>
          <w:color w:val="000000"/>
          <w:sz w:val="18"/>
          <w:szCs w:val="18"/>
        </w:rPr>
      </w:pPr>
      <w:r w:rsidRPr="00B871D1">
        <w:rPr>
          <w:rFonts w:ascii="Arial" w:eastAsia="Times New Roman" w:hAnsi="Arial" w:cs="Arial"/>
          <w:color w:val="000000"/>
          <w:sz w:val="18"/>
          <w:szCs w:val="18"/>
          <w:lang w:val="vi-VN"/>
        </w:rPr>
        <w:t>Nghị định số 46/2017/NĐ-CP ngày 21 tháng 4 năm 2017 của Chính phủ quy định về điều kiện đầu tư và hoạt động trong lĩnh vực giáo dục.</w:t>
      </w:r>
    </w:p>
    <w:p w:rsidR="00333DA8" w:rsidRDefault="00333DA8">
      <w:bookmarkStart w:id="11" w:name="_GoBack"/>
      <w:bookmarkEnd w:id="11"/>
    </w:p>
    <w:sectPr w:rsidR="0033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D1"/>
    <w:rsid w:val="00333DA8"/>
    <w:rsid w:val="00B8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1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12957</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2021-02-05T11:47:00Z</dcterms:created>
  <dcterms:modified xsi:type="dcterms:W3CDTF">2021-02-05T11:48:00Z</dcterms:modified>
</cp:coreProperties>
</file>